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65" w:rsidRDefault="005150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  <w:bookmarkStart w:id="0" w:name="_GoBack"/>
      <w:bookmarkEnd w:id="0"/>
      <w:r w:rsidRPr="003B087A">
        <w:rPr>
          <w:b/>
          <w:sz w:val="32"/>
          <w:szCs w:val="32"/>
        </w:rPr>
        <w:t xml:space="preserve">Národní technické muzeum </w:t>
      </w:r>
      <w:r w:rsidR="003B087A" w:rsidRPr="003B087A">
        <w:rPr>
          <w:b/>
          <w:sz w:val="32"/>
          <w:szCs w:val="32"/>
        </w:rPr>
        <w:t>za Vstupní pavilon depozitárního areálu NTM získalo Cenu Centra pro regionální rozvoj ČR v prestižní soutěž</w:t>
      </w:r>
      <w:r w:rsidR="003B087A">
        <w:rPr>
          <w:b/>
          <w:sz w:val="32"/>
          <w:szCs w:val="32"/>
        </w:rPr>
        <w:t>i</w:t>
      </w:r>
      <w:r w:rsidR="003B087A" w:rsidRPr="003B087A">
        <w:rPr>
          <w:b/>
          <w:sz w:val="32"/>
          <w:szCs w:val="32"/>
        </w:rPr>
        <w:t xml:space="preserve"> Stavba roku 2024</w:t>
      </w:r>
    </w:p>
    <w:p w:rsidR="00140EA5" w:rsidRPr="00302BCD" w:rsidRDefault="00B57119" w:rsidP="00140EA5">
      <w:pPr>
        <w:pStyle w:val="Normlnweb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„</w:t>
      </w:r>
      <w:r w:rsidR="00302BCD" w:rsidRPr="00B57119">
        <w:rPr>
          <w:rFonts w:ascii="Calibri" w:eastAsia="Calibri" w:hAnsi="Calibri" w:cs="Calibri"/>
          <w:i/>
          <w:sz w:val="22"/>
          <w:szCs w:val="22"/>
        </w:rPr>
        <w:t>Nesmírně mě těší, že Národní technické muzeum bylo oceněno v prestižní soutěži Stavba roku 2024 a</w:t>
      </w:r>
      <w:r w:rsidR="00ED174F">
        <w:rPr>
          <w:rFonts w:ascii="Calibri" w:eastAsia="Calibri" w:hAnsi="Calibri" w:cs="Calibri"/>
          <w:i/>
          <w:sz w:val="22"/>
          <w:szCs w:val="22"/>
        </w:rPr>
        <w:t> </w:t>
      </w:r>
      <w:r w:rsidR="00302BCD" w:rsidRPr="00B57119">
        <w:rPr>
          <w:rFonts w:ascii="Calibri" w:eastAsia="Calibri" w:hAnsi="Calibri" w:cs="Calibri"/>
          <w:i/>
          <w:sz w:val="22"/>
          <w:szCs w:val="22"/>
        </w:rPr>
        <w:t>děkuji Centru pro regionální rozvoj</w:t>
      </w:r>
      <w:r w:rsidR="00B16DED">
        <w:rPr>
          <w:rFonts w:ascii="Calibri" w:eastAsia="Calibri" w:hAnsi="Calibri" w:cs="Calibri"/>
          <w:i/>
          <w:sz w:val="22"/>
          <w:szCs w:val="22"/>
        </w:rPr>
        <w:t xml:space="preserve"> ČR</w:t>
      </w:r>
      <w:r w:rsidR="00302BCD" w:rsidRPr="00B57119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140EA5" w:rsidRPr="00B57119">
        <w:rPr>
          <w:rFonts w:ascii="Calibri" w:eastAsia="Calibri" w:hAnsi="Calibri" w:cs="Calibri"/>
          <w:i/>
          <w:sz w:val="22"/>
          <w:szCs w:val="22"/>
        </w:rPr>
        <w:t xml:space="preserve">za udělení ceny. Nový objekt vstupního pavilonu </w:t>
      </w:r>
      <w:r w:rsidR="00B16DED" w:rsidRPr="00B57119">
        <w:rPr>
          <w:rFonts w:ascii="Calibri" w:eastAsia="Calibri" w:hAnsi="Calibri" w:cs="Calibri"/>
          <w:i/>
          <w:sz w:val="22"/>
          <w:szCs w:val="22"/>
        </w:rPr>
        <w:t>přisp</w:t>
      </w:r>
      <w:r w:rsidR="00B16DED">
        <w:rPr>
          <w:rFonts w:ascii="Calibri" w:eastAsia="Calibri" w:hAnsi="Calibri" w:cs="Calibri"/>
          <w:i/>
          <w:sz w:val="22"/>
          <w:szCs w:val="22"/>
        </w:rPr>
        <w:t>ívá</w:t>
      </w:r>
      <w:r w:rsidR="00B16DED" w:rsidRPr="00B57119">
        <w:rPr>
          <w:rFonts w:ascii="Calibri" w:eastAsia="Calibri" w:hAnsi="Calibri" w:cs="Calibri"/>
          <w:i/>
          <w:sz w:val="22"/>
          <w:szCs w:val="22"/>
        </w:rPr>
        <w:t xml:space="preserve"> k úsilí muzea o </w:t>
      </w:r>
      <w:r w:rsidR="00B16DED">
        <w:rPr>
          <w:rFonts w:ascii="Calibri" w:eastAsia="Calibri" w:hAnsi="Calibri" w:cs="Calibri"/>
          <w:i/>
          <w:sz w:val="22"/>
          <w:szCs w:val="22"/>
        </w:rPr>
        <w:t xml:space="preserve">péči a </w:t>
      </w:r>
      <w:r w:rsidR="00B16DED" w:rsidRPr="00B57119">
        <w:rPr>
          <w:rFonts w:ascii="Calibri" w:eastAsia="Calibri" w:hAnsi="Calibri" w:cs="Calibri"/>
          <w:i/>
          <w:sz w:val="22"/>
          <w:szCs w:val="22"/>
        </w:rPr>
        <w:t>ochranu sbírek na současné nejvyšší možné úrovni</w:t>
      </w:r>
      <w:r w:rsidR="00B16DED">
        <w:rPr>
          <w:rFonts w:ascii="Calibri" w:eastAsia="Calibri" w:hAnsi="Calibri" w:cs="Calibri"/>
          <w:i/>
          <w:sz w:val="22"/>
          <w:szCs w:val="22"/>
        </w:rPr>
        <w:t>.</w:t>
      </w:r>
      <w:r w:rsidR="00ED174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B16DED">
        <w:rPr>
          <w:rFonts w:ascii="Calibri" w:eastAsia="Calibri" w:hAnsi="Calibri" w:cs="Calibri"/>
          <w:i/>
          <w:sz w:val="22"/>
          <w:szCs w:val="22"/>
        </w:rPr>
        <w:t>Stavba vstupního p</w:t>
      </w:r>
      <w:r w:rsidR="00140EA5" w:rsidRPr="00B57119">
        <w:rPr>
          <w:rFonts w:ascii="Calibri" w:eastAsia="Calibri" w:hAnsi="Calibri" w:cs="Calibri"/>
          <w:i/>
          <w:sz w:val="22"/>
          <w:szCs w:val="22"/>
        </w:rPr>
        <w:t>avilon</w:t>
      </w:r>
      <w:r w:rsidR="00ED174F">
        <w:rPr>
          <w:rFonts w:ascii="Calibri" w:eastAsia="Calibri" w:hAnsi="Calibri" w:cs="Calibri"/>
          <w:i/>
          <w:sz w:val="22"/>
          <w:szCs w:val="22"/>
        </w:rPr>
        <w:t>u</w:t>
      </w:r>
      <w:r w:rsidR="00140EA5" w:rsidRPr="00B57119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B16DED">
        <w:rPr>
          <w:rFonts w:ascii="Calibri" w:eastAsia="Calibri" w:hAnsi="Calibri" w:cs="Calibri"/>
          <w:i/>
          <w:sz w:val="22"/>
          <w:szCs w:val="22"/>
        </w:rPr>
        <w:t>byla součástí jednoho z několika</w:t>
      </w:r>
      <w:r w:rsidR="00140EA5" w:rsidRPr="00B57119">
        <w:rPr>
          <w:rFonts w:ascii="Calibri" w:eastAsia="Calibri" w:hAnsi="Calibri" w:cs="Calibri"/>
          <w:i/>
          <w:sz w:val="22"/>
          <w:szCs w:val="22"/>
        </w:rPr>
        <w:t> projektů</w:t>
      </w:r>
      <w:r w:rsidR="00767CF4">
        <w:rPr>
          <w:rFonts w:ascii="Calibri" w:eastAsia="Calibri" w:hAnsi="Calibri" w:cs="Calibri"/>
          <w:i/>
          <w:sz w:val="22"/>
          <w:szCs w:val="22"/>
        </w:rPr>
        <w:t xml:space="preserve"> IROP</w:t>
      </w:r>
      <w:r w:rsidR="00140EA5" w:rsidRPr="00B57119">
        <w:rPr>
          <w:rFonts w:ascii="Calibri" w:eastAsia="Calibri" w:hAnsi="Calibri" w:cs="Calibri"/>
          <w:i/>
          <w:sz w:val="22"/>
          <w:szCs w:val="22"/>
        </w:rPr>
        <w:t>, které se NTM podařilo v roce 2023 úspěšně dokončit</w:t>
      </w:r>
      <w:r w:rsidR="00B16DED">
        <w:rPr>
          <w:rFonts w:ascii="Calibri" w:eastAsia="Calibri" w:hAnsi="Calibri" w:cs="Calibri"/>
          <w:i/>
          <w:sz w:val="22"/>
          <w:szCs w:val="22"/>
        </w:rPr>
        <w:t>, a to</w:t>
      </w:r>
      <w:r w:rsidR="00140EA5" w:rsidRPr="00B57119">
        <w:rPr>
          <w:rFonts w:ascii="Calibri" w:eastAsia="Calibri" w:hAnsi="Calibri" w:cs="Calibri"/>
          <w:i/>
          <w:sz w:val="22"/>
          <w:szCs w:val="22"/>
        </w:rPr>
        <w:t xml:space="preserve"> za</w:t>
      </w:r>
      <w:r w:rsidR="00B16DED">
        <w:rPr>
          <w:rFonts w:ascii="Calibri" w:eastAsia="Calibri" w:hAnsi="Calibri" w:cs="Calibri"/>
          <w:i/>
          <w:sz w:val="22"/>
          <w:szCs w:val="22"/>
        </w:rPr>
        <w:t xml:space="preserve"> finančního </w:t>
      </w:r>
      <w:r w:rsidR="00140EA5" w:rsidRPr="00B57119">
        <w:rPr>
          <w:rFonts w:ascii="Calibri" w:eastAsia="Calibri" w:hAnsi="Calibri" w:cs="Calibri"/>
          <w:i/>
          <w:sz w:val="22"/>
          <w:szCs w:val="22"/>
        </w:rPr>
        <w:t>přispění Evropské unie</w:t>
      </w:r>
      <w:r w:rsidR="00B16DED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="00767CF4">
        <w:rPr>
          <w:rFonts w:ascii="Calibri" w:eastAsia="Calibri" w:hAnsi="Calibri" w:cs="Calibri"/>
          <w:i/>
          <w:sz w:val="22"/>
          <w:szCs w:val="22"/>
        </w:rPr>
        <w:t>Ministerstva kultury ČR</w:t>
      </w:r>
      <w:r w:rsidR="00B16DED">
        <w:rPr>
          <w:rFonts w:ascii="Calibri" w:eastAsia="Calibri" w:hAnsi="Calibri" w:cs="Calibri"/>
          <w:i/>
          <w:sz w:val="22"/>
          <w:szCs w:val="22"/>
        </w:rPr>
        <w:t xml:space="preserve"> a </w:t>
      </w:r>
      <w:r w:rsidR="009D5784">
        <w:rPr>
          <w:rFonts w:ascii="Calibri" w:eastAsia="Calibri" w:hAnsi="Calibri" w:cs="Calibri"/>
          <w:i/>
          <w:sz w:val="22"/>
          <w:szCs w:val="22"/>
        </w:rPr>
        <w:t>NTM</w:t>
      </w:r>
      <w:r w:rsidR="00140EA5" w:rsidRPr="00B57119">
        <w:rPr>
          <w:rFonts w:ascii="Calibri" w:eastAsia="Calibri" w:hAnsi="Calibri" w:cs="Calibri"/>
          <w:i/>
          <w:sz w:val="22"/>
          <w:szCs w:val="22"/>
        </w:rPr>
        <w:t>. Celkově Národní techn</w:t>
      </w:r>
      <w:r w:rsidR="003C713A" w:rsidRPr="00B57119">
        <w:rPr>
          <w:rFonts w:ascii="Calibri" w:eastAsia="Calibri" w:hAnsi="Calibri" w:cs="Calibri"/>
          <w:i/>
          <w:sz w:val="22"/>
          <w:szCs w:val="22"/>
        </w:rPr>
        <w:t xml:space="preserve">ické muzeum </w:t>
      </w:r>
      <w:r w:rsidR="00140EA5" w:rsidRPr="00B57119">
        <w:rPr>
          <w:rFonts w:ascii="Calibri" w:eastAsia="Calibri" w:hAnsi="Calibri" w:cs="Calibri"/>
          <w:i/>
          <w:sz w:val="22"/>
          <w:szCs w:val="22"/>
        </w:rPr>
        <w:t>takto využilo přes 600 milionů Kč a v oblasti čerpání evropských dotací se řadí mezi nejúspěšnější příspěvkové organizace Ministerstva kultury ČR.</w:t>
      </w:r>
      <w:r w:rsidR="003C713A" w:rsidRPr="00B57119">
        <w:rPr>
          <w:rFonts w:ascii="Calibri" w:eastAsia="Calibri" w:hAnsi="Calibri" w:cs="Calibri"/>
          <w:i/>
          <w:sz w:val="22"/>
          <w:szCs w:val="22"/>
        </w:rPr>
        <w:t xml:space="preserve"> Děkuji všem, kteří se na projektech podíleli</w:t>
      </w:r>
      <w:r w:rsidR="003C713A">
        <w:rPr>
          <w:rFonts w:ascii="Calibri" w:eastAsia="Calibri" w:hAnsi="Calibri" w:cs="Calibri"/>
          <w:sz w:val="22"/>
          <w:szCs w:val="22"/>
        </w:rPr>
        <w:t>,“ řekl generální ředitel NTM Karel Ksandr.</w:t>
      </w:r>
    </w:p>
    <w:p w:rsidR="00140EA5" w:rsidRDefault="00140EA5" w:rsidP="003C713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31C3E291" wp14:editId="5B2E55F1">
            <wp:extent cx="4122673" cy="27819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107" cy="278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/>
      </w:r>
      <w:r w:rsidRPr="00140EA5">
        <w:rPr>
          <w:i/>
        </w:rPr>
        <w:t>Autorem pavilonu je</w:t>
      </w:r>
      <w:r w:rsidR="00872885">
        <w:rPr>
          <w:i/>
        </w:rPr>
        <w:t xml:space="preserve"> Ing. arch</w:t>
      </w:r>
      <w:r w:rsidRPr="00140EA5">
        <w:rPr>
          <w:i/>
        </w:rPr>
        <w:t xml:space="preserve"> Jiří Krejčík – ARN studio, spol. s. r. o.  </w:t>
      </w:r>
      <w:r>
        <w:rPr>
          <w:i/>
        </w:rPr>
        <w:br/>
      </w:r>
      <w:r w:rsidRPr="00140EA5">
        <w:rPr>
          <w:i/>
          <w:iCs/>
        </w:rPr>
        <w:t>Stavba byla financována z prostředků EU v rámci IROP a s podporou Ministerstva kultury a NTM.</w:t>
      </w:r>
    </w:p>
    <w:p w:rsidR="00A66AA9" w:rsidRPr="00140EA5" w:rsidRDefault="00A66AA9" w:rsidP="003C713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094922" cy="2459302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15" cy="24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A2" w:rsidRPr="00C071A2" w:rsidRDefault="00C071A2" w:rsidP="00C071A2">
      <w:pPr>
        <w:pStyle w:val="Normlnweb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C071A2">
        <w:rPr>
          <w:rFonts w:ascii="Calibri" w:eastAsia="Calibri" w:hAnsi="Calibri" w:cs="Calibri"/>
          <w:sz w:val="22"/>
          <w:szCs w:val="22"/>
        </w:rPr>
        <w:lastRenderedPageBreak/>
        <w:t>Vstupní pavilon v Čelákovicích je novým objektem depozitárního komplexu Národního technického muzea</w:t>
      </w:r>
      <w:r w:rsidR="009D5784">
        <w:rPr>
          <w:rFonts w:ascii="Calibri" w:eastAsia="Calibri" w:hAnsi="Calibri" w:cs="Calibri"/>
          <w:sz w:val="22"/>
          <w:szCs w:val="22"/>
        </w:rPr>
        <w:t>.</w:t>
      </w:r>
      <w:r w:rsidR="009F0652">
        <w:rPr>
          <w:rFonts w:ascii="Calibri" w:eastAsia="Calibri" w:hAnsi="Calibri" w:cs="Calibri"/>
          <w:sz w:val="22"/>
          <w:szCs w:val="22"/>
        </w:rPr>
        <w:t xml:space="preserve"> </w:t>
      </w:r>
      <w:r w:rsidRPr="00C071A2">
        <w:rPr>
          <w:rFonts w:ascii="Calibri" w:eastAsia="Calibri" w:hAnsi="Calibri" w:cs="Calibri"/>
          <w:sz w:val="22"/>
          <w:szCs w:val="22"/>
        </w:rPr>
        <w:t>Depozitární areál se rozkládá na pozemcích o ploše cca 77 000 m, které muzeum získalo v 60. letech 20. století. Území bývalého hliniště cihelny a skládky odpadu bylo úspěšně revitalizováno a přeměněno na moderní kulturní zázemí</w:t>
      </w:r>
      <w:r w:rsidR="009D5784">
        <w:rPr>
          <w:rFonts w:ascii="Calibri" w:eastAsia="Calibri" w:hAnsi="Calibri" w:cs="Calibri"/>
          <w:sz w:val="22"/>
          <w:szCs w:val="22"/>
        </w:rPr>
        <w:t xml:space="preserve"> pro bezpečné uložení sbírek muzea</w:t>
      </w:r>
      <w:r w:rsidR="00BE41D7">
        <w:rPr>
          <w:rFonts w:ascii="Calibri" w:eastAsia="Calibri" w:hAnsi="Calibri" w:cs="Calibri"/>
          <w:sz w:val="22"/>
          <w:szCs w:val="22"/>
        </w:rPr>
        <w:t>.</w:t>
      </w:r>
    </w:p>
    <w:p w:rsidR="00C071A2" w:rsidRPr="00C071A2" w:rsidRDefault="00C071A2" w:rsidP="00C071A2">
      <w:pPr>
        <w:pStyle w:val="Normlnweb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C071A2">
        <w:rPr>
          <w:rFonts w:ascii="Calibri" w:eastAsia="Calibri" w:hAnsi="Calibri" w:cs="Calibri"/>
          <w:sz w:val="22"/>
          <w:szCs w:val="22"/>
        </w:rPr>
        <w:t xml:space="preserve">Eliptický pavilon slouží jako </w:t>
      </w:r>
      <w:r w:rsidR="009D5784">
        <w:rPr>
          <w:rFonts w:ascii="Calibri" w:eastAsia="Calibri" w:hAnsi="Calibri" w:cs="Calibri"/>
          <w:sz w:val="22"/>
          <w:szCs w:val="22"/>
        </w:rPr>
        <w:t>centrální</w:t>
      </w:r>
      <w:r w:rsidRPr="00C071A2">
        <w:rPr>
          <w:rFonts w:ascii="Calibri" w:eastAsia="Calibri" w:hAnsi="Calibri" w:cs="Calibri"/>
          <w:sz w:val="22"/>
          <w:szCs w:val="22"/>
        </w:rPr>
        <w:t xml:space="preserve"> velín</w:t>
      </w:r>
      <w:r w:rsidR="009D5784">
        <w:rPr>
          <w:rFonts w:ascii="Calibri" w:eastAsia="Calibri" w:hAnsi="Calibri" w:cs="Calibri"/>
          <w:sz w:val="22"/>
          <w:szCs w:val="22"/>
        </w:rPr>
        <w:t xml:space="preserve"> areálu, včetně</w:t>
      </w:r>
      <w:r w:rsidRPr="00C071A2">
        <w:rPr>
          <w:rFonts w:ascii="Calibri" w:eastAsia="Calibri" w:hAnsi="Calibri" w:cs="Calibri"/>
          <w:sz w:val="22"/>
          <w:szCs w:val="22"/>
        </w:rPr>
        <w:t xml:space="preserve"> administrativní</w:t>
      </w:r>
      <w:r w:rsidR="009D5784">
        <w:rPr>
          <w:rFonts w:ascii="Calibri" w:eastAsia="Calibri" w:hAnsi="Calibri" w:cs="Calibri"/>
          <w:sz w:val="22"/>
          <w:szCs w:val="22"/>
        </w:rPr>
        <w:t>ho</w:t>
      </w:r>
      <w:r w:rsidRPr="00C071A2">
        <w:rPr>
          <w:rFonts w:ascii="Calibri" w:eastAsia="Calibri" w:hAnsi="Calibri" w:cs="Calibri"/>
          <w:sz w:val="22"/>
          <w:szCs w:val="22"/>
        </w:rPr>
        <w:t xml:space="preserve"> zázemí. Jeho tvar je inspirován aerodynamikou technických objektů, jako jsou vzducholodě a ponorky. Fasáda kombinuje kovové prvky s velkoplošným zasklením, které je vybaveno motoricky ovládaným systémem zastínění pro optimální vnitřní klima. Světlá barva hliníkových ploch pomáhá stabilizovat teplotu, zatímco moderní technologie, jako je rekuperace, snižují energetickou náročnost budovy.</w:t>
      </w:r>
    </w:p>
    <w:p w:rsidR="00C071A2" w:rsidRDefault="00C071A2" w:rsidP="00C071A2">
      <w:pPr>
        <w:pStyle w:val="Normlnweb"/>
        <w:shd w:val="clear" w:color="auto" w:fill="FFFFFF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 w:rsidRPr="00C071A2">
        <w:rPr>
          <w:rFonts w:ascii="Calibri" w:eastAsia="Calibri" w:hAnsi="Calibri" w:cs="Calibri"/>
          <w:sz w:val="22"/>
          <w:szCs w:val="22"/>
        </w:rPr>
        <w:t>Interiér pavilonu podtrhuje technický charakter stavby přiznáním betonových konstrukcí a viditelných technických rozvodů. Vnitřní dispozice je navržena kolem centrální osy schodiště a chodby. Architektonické řešení pavilonu navazuje na depozitární haly dokončené v letech 2006–2023 a odráží materiály použité na těchto stavbách. Inspirací pro vzhled areálu byl svět Kamila Lhotáka a Karla Zemana. </w:t>
      </w:r>
    </w:p>
    <w:p w:rsidR="00ED7265" w:rsidRDefault="005150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Tisková zpráva NTM</w:t>
      </w:r>
      <w:r w:rsidR="003B087A">
        <w:rPr>
          <w:b/>
        </w:rPr>
        <w:t xml:space="preserve"> 11</w:t>
      </w:r>
      <w:r>
        <w:rPr>
          <w:b/>
        </w:rPr>
        <w:t>. 1</w:t>
      </w:r>
      <w:r w:rsidR="003B087A">
        <w:rPr>
          <w:b/>
        </w:rPr>
        <w:t>1</w:t>
      </w:r>
      <w:r>
        <w:rPr>
          <w:b/>
        </w:rPr>
        <w:t>. 2024</w:t>
      </w:r>
    </w:p>
    <w:p w:rsidR="00ED7265" w:rsidRDefault="005150A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Bc. Jan Duda</w:t>
      </w:r>
      <w:r>
        <w:br/>
        <w:t>Vedoucí oddělení PR a práce s veřejností</w:t>
      </w:r>
      <w:r>
        <w:br/>
      </w:r>
      <w:proofErr w:type="gramStart"/>
      <w:r>
        <w:t>E-mail</w:t>
      </w:r>
      <w:proofErr w:type="gramEnd"/>
      <w:r>
        <w:t>: jan.duda@ntm.cz</w:t>
      </w:r>
      <w:r>
        <w:br/>
        <w:t>Mob: +420 770 121 917</w:t>
      </w:r>
      <w:r>
        <w:br/>
        <w:t>Národní technické muzeum</w:t>
      </w:r>
      <w:r>
        <w:br/>
        <w:t xml:space="preserve">Kostelní 42, 170 00 Praha 7 </w:t>
      </w:r>
    </w:p>
    <w:sectPr w:rsidR="00ED7265">
      <w:headerReference w:type="default" r:id="rId8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760" w:rsidRDefault="00373760">
      <w:pPr>
        <w:spacing w:after="0" w:line="240" w:lineRule="auto"/>
      </w:pPr>
      <w:r>
        <w:separator/>
      </w:r>
    </w:p>
  </w:endnote>
  <w:endnote w:type="continuationSeparator" w:id="0">
    <w:p w:rsidR="00373760" w:rsidRDefault="0037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760" w:rsidRDefault="00373760">
      <w:pPr>
        <w:spacing w:after="0" w:line="240" w:lineRule="auto"/>
      </w:pPr>
      <w:r>
        <w:separator/>
      </w:r>
    </w:p>
  </w:footnote>
  <w:footnote w:type="continuationSeparator" w:id="0">
    <w:p w:rsidR="00373760" w:rsidRDefault="0037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D99" w:rsidRDefault="00C71D99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color w:val="333333"/>
        <w:sz w:val="20"/>
        <w:szCs w:val="20"/>
        <w:highlight w:val="white"/>
      </w:rPr>
    </w:pPr>
  </w:p>
  <w:p w:rsidR="00ED7265" w:rsidRDefault="005150AB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color w:val="333333"/>
        <w:sz w:val="24"/>
        <w:szCs w:val="24"/>
      </w:rPr>
    </w:pPr>
    <w:r>
      <w:rPr>
        <w:color w:val="333333"/>
        <w:sz w:val="20"/>
        <w:szCs w:val="20"/>
        <w:highlight w:val="white"/>
      </w:rPr>
      <w:t xml:space="preserve">    </w:t>
    </w:r>
    <w:r>
      <w:rPr>
        <w:color w:val="333333"/>
        <w:sz w:val="24"/>
        <w:szCs w:val="24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273118" wp14:editId="639371E8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7265" w:rsidRDefault="005150AB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1602" w:firstLine="709"/>
      <w:rPr>
        <w:rFonts w:ascii="Arial" w:eastAsia="Arial" w:hAnsi="Arial" w:cs="Arial"/>
        <w:b/>
        <w:color w:val="333333"/>
        <w:sz w:val="16"/>
        <w:szCs w:val="16"/>
      </w:rPr>
    </w:pPr>
    <w:r>
      <w:rPr>
        <w:rFonts w:ascii="Arial" w:eastAsia="Arial" w:hAnsi="Arial" w:cs="Arial"/>
        <w:b/>
        <w:color w:val="333333"/>
        <w:sz w:val="16"/>
        <w:szCs w:val="16"/>
      </w:rPr>
      <w:t xml:space="preserve">    NÁRODNÍ TECHNICKÉ </w:t>
    </w:r>
    <w:proofErr w:type="gramStart"/>
    <w:r>
      <w:rPr>
        <w:rFonts w:ascii="Arial" w:eastAsia="Arial" w:hAnsi="Arial" w:cs="Arial"/>
        <w:b/>
        <w:color w:val="333333"/>
        <w:sz w:val="16"/>
        <w:szCs w:val="16"/>
      </w:rPr>
      <w:t>MUZEUM &gt;</w:t>
    </w:r>
    <w:proofErr w:type="gramEnd"/>
    <w:r>
      <w:rPr>
        <w:rFonts w:ascii="Arial" w:eastAsia="Arial" w:hAnsi="Arial" w:cs="Arial"/>
        <w:b/>
        <w:color w:val="333333"/>
        <w:sz w:val="16"/>
        <w:szCs w:val="16"/>
      </w:rPr>
      <w:t xml:space="preserve"> KOSTELNÍ 42 &gt; 170 78 PRAHA 7 &gt; WWW.NTM.CZ</w:t>
    </w:r>
  </w:p>
  <w:p w:rsidR="00ED7265" w:rsidRDefault="005150AB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1602" w:firstLine="709"/>
      <w:rPr>
        <w:rFonts w:ascii="Arial" w:eastAsia="Arial" w:hAnsi="Arial" w:cs="Arial"/>
        <w:b/>
        <w:color w:val="333333"/>
        <w:sz w:val="16"/>
        <w:szCs w:val="16"/>
      </w:rPr>
    </w:pPr>
    <w:r>
      <w:rPr>
        <w:rFonts w:ascii="Arial" w:eastAsia="Arial" w:hAnsi="Arial" w:cs="Arial"/>
        <w:b/>
        <w:color w:val="333333"/>
        <w:sz w:val="16"/>
        <w:szCs w:val="16"/>
      </w:rPr>
      <w:t xml:space="preserve">    KONTAKT PRO </w:t>
    </w:r>
    <w:proofErr w:type="gramStart"/>
    <w:r>
      <w:rPr>
        <w:rFonts w:ascii="Arial" w:eastAsia="Arial" w:hAnsi="Arial" w:cs="Arial"/>
        <w:b/>
        <w:color w:val="333333"/>
        <w:sz w:val="16"/>
        <w:szCs w:val="16"/>
      </w:rPr>
      <w:t>MÉDIA &gt;</w:t>
    </w:r>
    <w:proofErr w:type="gramEnd"/>
    <w:r>
      <w:rPr>
        <w:rFonts w:ascii="Arial" w:eastAsia="Arial" w:hAnsi="Arial" w:cs="Arial"/>
        <w:b/>
        <w:color w:val="333333"/>
        <w:sz w:val="16"/>
        <w:szCs w:val="16"/>
      </w:rPr>
      <w:t xml:space="preserve"> jan.duda@NTM.CZ &gt; 220 399 189 &gt; 770 121 917</w:t>
    </w:r>
  </w:p>
  <w:p w:rsidR="00ED7265" w:rsidRDefault="00ED72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333333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65"/>
    <w:rsid w:val="000249CB"/>
    <w:rsid w:val="00033751"/>
    <w:rsid w:val="00051BAC"/>
    <w:rsid w:val="000D7615"/>
    <w:rsid w:val="00140EA5"/>
    <w:rsid w:val="00241454"/>
    <w:rsid w:val="0025534E"/>
    <w:rsid w:val="002F2322"/>
    <w:rsid w:val="00302BCD"/>
    <w:rsid w:val="00303651"/>
    <w:rsid w:val="00373760"/>
    <w:rsid w:val="003B087A"/>
    <w:rsid w:val="003C713A"/>
    <w:rsid w:val="00434930"/>
    <w:rsid w:val="0048390F"/>
    <w:rsid w:val="004B1EB0"/>
    <w:rsid w:val="004F5ADA"/>
    <w:rsid w:val="005150AB"/>
    <w:rsid w:val="00520AF6"/>
    <w:rsid w:val="00575B4A"/>
    <w:rsid w:val="005B73E7"/>
    <w:rsid w:val="00605D94"/>
    <w:rsid w:val="0061403A"/>
    <w:rsid w:val="00652567"/>
    <w:rsid w:val="006A6E1F"/>
    <w:rsid w:val="006D2D34"/>
    <w:rsid w:val="006E14C9"/>
    <w:rsid w:val="00767CF4"/>
    <w:rsid w:val="00777EC5"/>
    <w:rsid w:val="007A2C64"/>
    <w:rsid w:val="008344BB"/>
    <w:rsid w:val="00872885"/>
    <w:rsid w:val="00994E4C"/>
    <w:rsid w:val="009C1D0B"/>
    <w:rsid w:val="009D5784"/>
    <w:rsid w:val="009F0652"/>
    <w:rsid w:val="00A66AA9"/>
    <w:rsid w:val="00AE5A34"/>
    <w:rsid w:val="00B16DED"/>
    <w:rsid w:val="00B26FA6"/>
    <w:rsid w:val="00B51312"/>
    <w:rsid w:val="00B55B28"/>
    <w:rsid w:val="00B57119"/>
    <w:rsid w:val="00BB004F"/>
    <w:rsid w:val="00BE41D7"/>
    <w:rsid w:val="00C071A2"/>
    <w:rsid w:val="00C56BF9"/>
    <w:rsid w:val="00C71D99"/>
    <w:rsid w:val="00CC11D1"/>
    <w:rsid w:val="00ED174F"/>
    <w:rsid w:val="00ED7265"/>
    <w:rsid w:val="00EF5BA7"/>
    <w:rsid w:val="00F837FA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C272A-B5A9-4705-A308-B10336C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 w:line="240" w:lineRule="auto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  <w:outlineLvl w:val="3"/>
    </w:pPr>
    <w:rPr>
      <w:rFonts w:ascii="Arial" w:eastAsia="Arial" w:hAnsi="Arial" w:cs="Arial"/>
      <w:b/>
      <w:color w:val="008080"/>
      <w:sz w:val="48"/>
      <w:szCs w:val="4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color w:val="323E4F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C7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D99"/>
  </w:style>
  <w:style w:type="paragraph" w:styleId="Zpat">
    <w:name w:val="footer"/>
    <w:basedOn w:val="Normln"/>
    <w:link w:val="ZpatChar"/>
    <w:uiPriority w:val="99"/>
    <w:unhideWhenUsed/>
    <w:rsid w:val="00C7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D99"/>
  </w:style>
  <w:style w:type="paragraph" w:styleId="Normlnweb">
    <w:name w:val="Normal (Web)"/>
    <w:basedOn w:val="Normln"/>
    <w:uiPriority w:val="99"/>
    <w:semiHidden/>
    <w:unhideWhenUsed/>
    <w:rsid w:val="00C0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07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Dobisíková Jana</dc:creator>
  <cp:lastModifiedBy>Dobisíková Jana</cp:lastModifiedBy>
  <cp:revision>2</cp:revision>
  <cp:lastPrinted>2024-11-05T08:00:00Z</cp:lastPrinted>
  <dcterms:created xsi:type="dcterms:W3CDTF">2024-12-11T07:46:00Z</dcterms:created>
  <dcterms:modified xsi:type="dcterms:W3CDTF">2024-12-11T07:46:00Z</dcterms:modified>
</cp:coreProperties>
</file>